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41AEE" w14:textId="7B7AE932" w:rsidR="00D54486" w:rsidRPr="00D54486" w:rsidRDefault="006835F5" w:rsidP="00D54486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 w:cs="Arial"/>
          <w:b/>
          <w:color w:val="000000"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597C4E">
        <w:rPr>
          <w:rFonts w:asciiTheme="majorHAnsi" w:hAnsiTheme="majorHAnsi"/>
          <w:b/>
          <w:sz w:val="24"/>
          <w:szCs w:val="24"/>
        </w:rPr>
        <w:t>ALL</w:t>
      </w:r>
      <w:r w:rsidR="00D54486" w:rsidRPr="00D54486">
        <w:rPr>
          <w:rFonts w:asciiTheme="majorHAnsi" w:hAnsiTheme="majorHAnsi"/>
          <w:b/>
          <w:sz w:val="24"/>
          <w:szCs w:val="24"/>
        </w:rPr>
        <w:t>’</w:t>
      </w:r>
      <w:r w:rsidR="00D54486" w:rsidRPr="00D54486">
        <w:rPr>
          <w:rFonts w:asciiTheme="majorHAnsi" w:hAnsiTheme="majorHAnsi" w:cs="Arial"/>
          <w:b/>
          <w:color w:val="000000"/>
          <w:sz w:val="24"/>
          <w:szCs w:val="24"/>
        </w:rPr>
        <w:t xml:space="preserve"> INDAGINE ESPLORATIVA DEL MERCATO PER L’AFFIDAMENTO TRAMITE EAPPALTIFVG </w:t>
      </w:r>
      <w:r w:rsidR="00676169">
        <w:rPr>
          <w:rFonts w:asciiTheme="majorHAnsi" w:hAnsiTheme="majorHAnsi" w:cs="Arial"/>
          <w:b/>
          <w:color w:val="000000"/>
          <w:sz w:val="24"/>
          <w:szCs w:val="24"/>
        </w:rPr>
        <w:t>DI</w:t>
      </w:r>
      <w:r w:rsidR="00D54486" w:rsidRPr="00D54486">
        <w:rPr>
          <w:rFonts w:asciiTheme="majorHAnsi" w:hAnsiTheme="majorHAnsi" w:cs="Arial"/>
          <w:b/>
          <w:color w:val="000000"/>
          <w:sz w:val="24"/>
          <w:szCs w:val="24"/>
        </w:rPr>
        <w:t xml:space="preserve"> SERVIZI TECNICI TEATRALI E DI FACCHINAGGIO DI MATERIALI SCENICI PER LA STAGIONE 2023/2024 NECESSARI PER LA REALIZZAZIONE DELLE ATTIVITÀ DI SPETTACOLO E CULTURALI ORGANIZZATE DALL’ENTE REGIONALE TEATRALE DEL FRIULI VENEZIA GIULIA NEI TEATRI DEL PROPRIO CIRCUITO E NEGLI SPAZI ALTERNATIVI DELLA REGIONE FVG </w:t>
      </w:r>
    </w:p>
    <w:p w14:paraId="2F0A162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496 del Codice Penale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2178433F" w14:textId="77777777" w:rsidR="00676169" w:rsidRDefault="00676169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lastRenderedPageBreak/>
        <w:t>A TAL FINE DICHIARA</w:t>
      </w:r>
    </w:p>
    <w:p w14:paraId="15D913C8" w14:textId="7E0704B1" w:rsidR="006835F5" w:rsidRPr="000605FC" w:rsidRDefault="006835F5" w:rsidP="000605FC">
      <w:pPr>
        <w:pStyle w:val="Paragrafoelenco"/>
        <w:numPr>
          <w:ilvl w:val="0"/>
          <w:numId w:val="1"/>
        </w:numPr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606AF7">
        <w:rPr>
          <w:rFonts w:asciiTheme="majorHAnsi" w:hAnsiTheme="majorHAnsi"/>
          <w:sz w:val="24"/>
          <w:szCs w:val="24"/>
        </w:rPr>
        <w:t>9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43D88AD1" w14:textId="77777777" w:rsidR="000605FC" w:rsidRPr="00BE34FB" w:rsidRDefault="000605FC" w:rsidP="000605FC">
      <w:pPr>
        <w:pStyle w:val="Paragrafoelenco"/>
        <w:numPr>
          <w:ilvl w:val="0"/>
          <w:numId w:val="1"/>
        </w:num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di partecipare per il lotto n. _____ </w:t>
      </w:r>
      <w:r w:rsidRPr="00BE34FB">
        <w:rPr>
          <w:rFonts w:asciiTheme="majorHAnsi" w:hAnsiTheme="majorHAnsi"/>
          <w:sz w:val="24"/>
          <w:szCs w:val="24"/>
        </w:rPr>
        <w:t>(</w:t>
      </w:r>
      <w:r w:rsidRPr="00BE34FB">
        <w:rPr>
          <w:rFonts w:asciiTheme="majorHAnsi" w:hAnsiTheme="majorHAnsi"/>
          <w:i/>
          <w:iCs/>
          <w:sz w:val="24"/>
          <w:szCs w:val="24"/>
        </w:rPr>
        <w:t xml:space="preserve">si rammenta che ai sensi del </w:t>
      </w:r>
      <w:proofErr w:type="spellStart"/>
      <w:r w:rsidRPr="00BE34FB">
        <w:rPr>
          <w:rFonts w:asciiTheme="majorHAnsi" w:hAnsiTheme="majorHAnsi"/>
          <w:i/>
          <w:iCs/>
          <w:sz w:val="24"/>
          <w:szCs w:val="24"/>
        </w:rPr>
        <w:t>pt</w:t>
      </w:r>
      <w:proofErr w:type="spellEnd"/>
      <w:r w:rsidRPr="00BE34FB">
        <w:rPr>
          <w:rFonts w:asciiTheme="majorHAnsi" w:hAnsiTheme="majorHAnsi"/>
          <w:i/>
          <w:iCs/>
          <w:sz w:val="24"/>
          <w:szCs w:val="24"/>
        </w:rPr>
        <w:t>. n. 5 dell’avviso ciascun operatore economico può presentare domanda di partecipazione per un solo lotto. In caso di presentazione di domande plurime, Ert prenderà in considerazione solo l’ultima presentata)</w:t>
      </w:r>
    </w:p>
    <w:p w14:paraId="65523F60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 xml:space="preserve"> PRENDE ATTO</w:t>
      </w:r>
    </w:p>
    <w:p w14:paraId="1F5642B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 xml:space="preserve">di cui ho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55C205B4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01C0B58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 xml:space="preserve">FIRMA </w:t>
      </w:r>
      <w:r w:rsidR="00676169">
        <w:rPr>
          <w:rFonts w:asciiTheme="majorHAnsi" w:hAnsiTheme="majorHAnsi"/>
          <w:sz w:val="24"/>
          <w:szCs w:val="24"/>
        </w:rPr>
        <w:t>DIGITALE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12206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3A18DF"/>
    <w:rsid w:val="00414E81"/>
    <w:rsid w:val="00466133"/>
    <w:rsid w:val="00493E49"/>
    <w:rsid w:val="004D7053"/>
    <w:rsid w:val="004F049E"/>
    <w:rsid w:val="00597C4E"/>
    <w:rsid w:val="00606AF7"/>
    <w:rsid w:val="00676169"/>
    <w:rsid w:val="006835F5"/>
    <w:rsid w:val="006A45B7"/>
    <w:rsid w:val="007C4A13"/>
    <w:rsid w:val="007D5D05"/>
    <w:rsid w:val="0088115D"/>
    <w:rsid w:val="008845F5"/>
    <w:rsid w:val="00910878"/>
    <w:rsid w:val="00B45E1D"/>
    <w:rsid w:val="00BE34FB"/>
    <w:rsid w:val="00C51C96"/>
    <w:rsid w:val="00CD166E"/>
    <w:rsid w:val="00D54486"/>
    <w:rsid w:val="00EC3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416</Words>
  <Characters>2376</Characters>
  <Application>Microsoft Office Word</Application>
  <DocSecurity>0</DocSecurity>
  <Lines>19</Lines>
  <Paragraphs>5</Paragraphs>
  <ScaleCrop>false</ScaleCrop>
  <Company>HP</Company>
  <LinksUpToDate>false</LinksUpToDate>
  <CharactersWithSpaces>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3</cp:revision>
  <dcterms:created xsi:type="dcterms:W3CDTF">2023-05-24T14:19:00Z</dcterms:created>
  <dcterms:modified xsi:type="dcterms:W3CDTF">2023-05-25T10:08:00Z</dcterms:modified>
</cp:coreProperties>
</file>